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01E2" w14:textId="77777777" w:rsidR="00015A9C" w:rsidRDefault="00015A9C" w:rsidP="00790092"/>
    <w:p w14:paraId="696F165D" w14:textId="77777777" w:rsidR="00015A9C" w:rsidRDefault="00015A9C" w:rsidP="00790092"/>
    <w:p w14:paraId="65B9D0C3" w14:textId="77777777" w:rsidR="00015A9C" w:rsidRDefault="00015A9C" w:rsidP="00790092"/>
    <w:p w14:paraId="248AC705" w14:textId="77777777" w:rsidR="00015A9C" w:rsidRDefault="00015A9C" w:rsidP="00790092"/>
    <w:p w14:paraId="7B01E028" w14:textId="77777777" w:rsidR="00015A9C" w:rsidRDefault="00015A9C" w:rsidP="00790092"/>
    <w:p w14:paraId="12015A77" w14:textId="77777777" w:rsidR="00015A9C" w:rsidRDefault="00015A9C" w:rsidP="00790092"/>
    <w:bookmarkStart w:id="0" w:name="_GoBack"/>
    <w:bookmarkEnd w:id="0"/>
    <w:p w14:paraId="58F84B7D" w14:textId="428FC7F7" w:rsidR="00015A9C" w:rsidRDefault="006D0A34" w:rsidP="00790092">
      <w:r>
        <w:rPr>
          <w:noProof/>
          <w:lang w:eastAsia="de-DE"/>
        </w:rPr>
        <mc:AlternateContent>
          <mc:Choice Requires="wps">
            <w:drawing>
              <wp:anchor distT="0" distB="0" distL="114300" distR="114300" simplePos="0" relativeHeight="251660288" behindDoc="0" locked="0" layoutInCell="1" allowOverlap="1" wp14:anchorId="20F72979" wp14:editId="56394452">
                <wp:simplePos x="0" y="0"/>
                <wp:positionH relativeFrom="column">
                  <wp:posOffset>-27729</wp:posOffset>
                </wp:positionH>
                <wp:positionV relativeFrom="paragraph">
                  <wp:posOffset>32808</wp:posOffset>
                </wp:positionV>
                <wp:extent cx="2912533" cy="0"/>
                <wp:effectExtent l="0" t="0" r="21590" b="19050"/>
                <wp:wrapNone/>
                <wp:docPr id="3" name="Gerader Verbinder 3"/>
                <wp:cNvGraphicFramePr/>
                <a:graphic xmlns:a="http://schemas.openxmlformats.org/drawingml/2006/main">
                  <a:graphicData uri="http://schemas.microsoft.com/office/word/2010/wordprocessingShape">
                    <wps:wsp>
                      <wps:cNvCnPr/>
                      <wps:spPr>
                        <a:xfrm>
                          <a:off x="0" y="0"/>
                          <a:ext cx="2912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B98C5"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2.6pt" to="22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" strokecolor="#4472c4 [3204]" strokeweight=".5pt">
                <v:stroke joinstyle="miter"/>
              </v:line>
            </w:pict>
          </mc:Fallback>
        </mc:AlternateContent>
      </w:r>
    </w:p>
    <w:p w14:paraId="4874E675" w14:textId="77777777" w:rsidR="00015A9C" w:rsidRDefault="00015A9C" w:rsidP="00790092"/>
    <w:p w14:paraId="47B9ED7F" w14:textId="77777777" w:rsidR="00015A9C" w:rsidRDefault="00015A9C" w:rsidP="00790092"/>
    <w:p w14:paraId="42D8F68E" w14:textId="77777777" w:rsidR="00015A9C" w:rsidRDefault="00015A9C" w:rsidP="00790092"/>
    <w:p w14:paraId="18778220" w14:textId="77777777" w:rsidR="00015A9C" w:rsidRDefault="00015A9C" w:rsidP="00790092"/>
    <w:p w14:paraId="3BC7C59D" w14:textId="77777777" w:rsidR="00015A9C" w:rsidRDefault="00015A9C" w:rsidP="00790092"/>
    <w:p w14:paraId="79F4F684" w14:textId="77777777" w:rsidR="00015A9C" w:rsidRDefault="00015A9C" w:rsidP="00790092"/>
    <w:p w14:paraId="45A22807" w14:textId="77777777" w:rsidR="00015A9C" w:rsidRDefault="00015A9C" w:rsidP="00790092"/>
    <w:p w14:paraId="3D08618C" w14:textId="49A34E18" w:rsidR="00B57B37" w:rsidRDefault="006D0A34" w:rsidP="006D0A34">
      <w:pPr>
        <w:jc w:val="right"/>
      </w:pPr>
      <w:r>
        <w:fldChar w:fldCharType="begin"/>
      </w:r>
      <w:r>
        <w:instrText xml:space="preserve"> TIME \@ "dd.MM.yyyy" </w:instrText>
      </w:r>
      <w:r>
        <w:fldChar w:fldCharType="separate"/>
      </w:r>
      <w:r w:rsidR="003F180A">
        <w:rPr>
          <w:noProof/>
        </w:rPr>
        <w:t>12.11.2023</w:t>
      </w:r>
      <w:r>
        <w:fldChar w:fldCharType="end"/>
      </w:r>
    </w:p>
    <w:p w14:paraId="2EDF24E2" w14:textId="77777777" w:rsidR="006D0A34" w:rsidRDefault="006D0A34" w:rsidP="006D0A34">
      <w:pPr>
        <w:jc w:val="right"/>
      </w:pPr>
    </w:p>
    <w:p w14:paraId="1AF58DC5" w14:textId="77777777" w:rsidR="006D0A34" w:rsidRPr="006D0A34" w:rsidRDefault="006D0A34" w:rsidP="006D0A34">
      <w:pPr>
        <w:rPr>
          <w:b/>
          <w:bCs/>
        </w:rPr>
      </w:pPr>
      <w:r w:rsidRPr="006D0A34">
        <w:rPr>
          <w:b/>
          <w:bCs/>
        </w:rPr>
        <w:t>Teilfortschreibung des Regionalplans für die Region Stuttgart zur Festlegung von Vorranggebieten für regionalbedeutsame Windkraftanlagen</w:t>
      </w:r>
    </w:p>
    <w:p w14:paraId="05930F9B" w14:textId="6C397D4A" w:rsidR="0019483A" w:rsidRDefault="007146DE" w:rsidP="006D0A34">
      <w:r>
        <w:rPr>
          <w:noProof/>
          <w:lang w:eastAsia="de-DE"/>
        </w:rPr>
        <mc:AlternateContent>
          <mc:Choice Requires="wps">
            <w:drawing>
              <wp:anchor distT="0" distB="0" distL="114300" distR="114300" simplePos="0" relativeHeight="251659264" behindDoc="0" locked="0" layoutInCell="1" allowOverlap="1" wp14:anchorId="78766593" wp14:editId="365C5845">
                <wp:simplePos x="0" y="0"/>
                <wp:positionH relativeFrom="column">
                  <wp:posOffset>-100965</wp:posOffset>
                </wp:positionH>
                <wp:positionV relativeFrom="page">
                  <wp:posOffset>1800225</wp:posOffset>
                </wp:positionV>
                <wp:extent cx="3060000" cy="1440000"/>
                <wp:effectExtent l="0" t="0" r="0" b="0"/>
                <wp:wrapSquare wrapText="bothSides"/>
                <wp:docPr id="2" name="Rechteck 2"/>
                <wp:cNvGraphicFramePr/>
                <a:graphic xmlns:a="http://schemas.openxmlformats.org/drawingml/2006/main">
                  <a:graphicData uri="http://schemas.microsoft.com/office/word/2010/wordprocessingShape">
                    <wps:wsp>
                      <wps:cNvSpPr/>
                      <wps:spPr>
                        <a:xfrm>
                          <a:off x="0" y="0"/>
                          <a:ext cx="3060000" cy="1440000"/>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066224" w14:textId="7CB1B27D" w:rsidR="00015A9C" w:rsidRDefault="006D0A34" w:rsidP="00015A9C">
                            <w:pPr>
                              <w:rPr>
                                <w:color w:val="000000" w:themeColor="text1"/>
                                <w:sz w:val="18"/>
                                <w:szCs w:val="18"/>
                              </w:rPr>
                            </w:pPr>
                            <w:r w:rsidRPr="006D0A34">
                              <w:rPr>
                                <w:color w:val="000000" w:themeColor="text1"/>
                                <w:sz w:val="18"/>
                                <w:szCs w:val="18"/>
                              </w:rPr>
                              <w:t>Abs.: Name</w:t>
                            </w:r>
                            <w:r w:rsidR="00015A9C" w:rsidRPr="006D0A34">
                              <w:rPr>
                                <w:color w:val="000000" w:themeColor="text1"/>
                                <w:sz w:val="18"/>
                                <w:szCs w:val="18"/>
                              </w:rPr>
                              <w:t>, Straße, PLZ, Ort</w:t>
                            </w:r>
                          </w:p>
                          <w:p w14:paraId="48195401" w14:textId="77777777" w:rsidR="006D0A34" w:rsidRPr="006D0A34" w:rsidRDefault="006D0A34" w:rsidP="00015A9C">
                            <w:pPr>
                              <w:rPr>
                                <w:color w:val="000000" w:themeColor="text1"/>
                                <w:sz w:val="18"/>
                                <w:szCs w:val="18"/>
                              </w:rPr>
                            </w:pPr>
                          </w:p>
                          <w:p w14:paraId="19D4BBF3" w14:textId="77777777" w:rsidR="006D0A34" w:rsidRPr="006D0A34" w:rsidRDefault="006D0A34" w:rsidP="006D0A34">
                            <w:pPr>
                              <w:rPr>
                                <w:color w:val="000000" w:themeColor="text1"/>
                                <w:sz w:val="24"/>
                                <w:szCs w:val="24"/>
                              </w:rPr>
                            </w:pPr>
                            <w:r w:rsidRPr="006D0A34">
                              <w:rPr>
                                <w:color w:val="000000" w:themeColor="text1"/>
                                <w:sz w:val="24"/>
                                <w:szCs w:val="24"/>
                              </w:rPr>
                              <w:t>Verband Region Stuttgart</w:t>
                            </w:r>
                          </w:p>
                          <w:p w14:paraId="21DDD45B" w14:textId="77777777" w:rsidR="006D0A34" w:rsidRPr="006D0A34" w:rsidRDefault="006D0A34" w:rsidP="006D0A34">
                            <w:pPr>
                              <w:rPr>
                                <w:color w:val="000000" w:themeColor="text1"/>
                                <w:sz w:val="24"/>
                                <w:szCs w:val="24"/>
                              </w:rPr>
                            </w:pPr>
                            <w:r w:rsidRPr="006D0A34">
                              <w:rPr>
                                <w:color w:val="000000" w:themeColor="text1"/>
                                <w:sz w:val="24"/>
                                <w:szCs w:val="24"/>
                              </w:rPr>
                              <w:t>Kronenstr. 25</w:t>
                            </w:r>
                          </w:p>
                          <w:p w14:paraId="796069A3" w14:textId="67E36BE2" w:rsidR="006D0A34" w:rsidRPr="006D0A34" w:rsidRDefault="006D0A34" w:rsidP="006D0A34">
                            <w:pPr>
                              <w:rPr>
                                <w:color w:val="000000" w:themeColor="text1"/>
                                <w:sz w:val="24"/>
                                <w:szCs w:val="24"/>
                              </w:rPr>
                            </w:pPr>
                            <w:r w:rsidRPr="006D0A34">
                              <w:rPr>
                                <w:color w:val="000000" w:themeColor="text1"/>
                                <w:sz w:val="24"/>
                                <w:szCs w:val="24"/>
                              </w:rPr>
                              <w:t>70174 Stuttgart</w:t>
                            </w:r>
                          </w:p>
                          <w:p w14:paraId="5AEFCDE7" w14:textId="77777777" w:rsidR="00015A9C" w:rsidRPr="00015A9C" w:rsidRDefault="00015A9C" w:rsidP="00015A9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6593" id="Rechteck 2" o:spid="_x0000_s1026" style="position:absolute;margin-left:-7.95pt;margin-top:141.75pt;width:240.9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" filled="f" stroked="f" strokeweight=".5pt">
                <v:stroke dashstyle="3 1"/>
                <v:textbox>
                  <w:txbxContent>
                    <w:p w14:paraId="47066224" w14:textId="7CB1B27D" w:rsidR="00015A9C" w:rsidRDefault="006D0A34" w:rsidP="00015A9C">
                      <w:pPr>
                        <w:rPr>
                          <w:color w:val="000000" w:themeColor="text1"/>
                          <w:sz w:val="18"/>
                          <w:szCs w:val="18"/>
                        </w:rPr>
                      </w:pPr>
                      <w:r w:rsidRPr="006D0A34">
                        <w:rPr>
                          <w:color w:val="000000" w:themeColor="text1"/>
                          <w:sz w:val="18"/>
                          <w:szCs w:val="18"/>
                        </w:rPr>
                        <w:t>Abs.: Name</w:t>
                      </w:r>
                      <w:r w:rsidR="00015A9C" w:rsidRPr="006D0A34">
                        <w:rPr>
                          <w:color w:val="000000" w:themeColor="text1"/>
                          <w:sz w:val="18"/>
                          <w:szCs w:val="18"/>
                        </w:rPr>
                        <w:t>, Straße, PLZ, Ort</w:t>
                      </w:r>
                    </w:p>
                    <w:p w14:paraId="48195401" w14:textId="77777777" w:rsidR="006D0A34" w:rsidRPr="006D0A34" w:rsidRDefault="006D0A34" w:rsidP="00015A9C">
                      <w:pPr>
                        <w:rPr>
                          <w:color w:val="000000" w:themeColor="text1"/>
                          <w:sz w:val="18"/>
                          <w:szCs w:val="18"/>
                        </w:rPr>
                      </w:pPr>
                    </w:p>
                    <w:p w14:paraId="19D4BBF3" w14:textId="77777777" w:rsidR="006D0A34" w:rsidRPr="006D0A34" w:rsidRDefault="006D0A34" w:rsidP="006D0A34">
                      <w:pPr>
                        <w:rPr>
                          <w:color w:val="000000" w:themeColor="text1"/>
                          <w:sz w:val="24"/>
                          <w:szCs w:val="24"/>
                        </w:rPr>
                      </w:pPr>
                      <w:r w:rsidRPr="006D0A34">
                        <w:rPr>
                          <w:color w:val="000000" w:themeColor="text1"/>
                          <w:sz w:val="24"/>
                          <w:szCs w:val="24"/>
                        </w:rPr>
                        <w:t>Verband Region Stuttgart</w:t>
                      </w:r>
                    </w:p>
                    <w:p w14:paraId="21DDD45B" w14:textId="77777777" w:rsidR="006D0A34" w:rsidRPr="006D0A34" w:rsidRDefault="006D0A34" w:rsidP="006D0A34">
                      <w:pPr>
                        <w:rPr>
                          <w:color w:val="000000" w:themeColor="text1"/>
                          <w:sz w:val="24"/>
                          <w:szCs w:val="24"/>
                        </w:rPr>
                      </w:pPr>
                      <w:r w:rsidRPr="006D0A34">
                        <w:rPr>
                          <w:color w:val="000000" w:themeColor="text1"/>
                          <w:sz w:val="24"/>
                          <w:szCs w:val="24"/>
                        </w:rPr>
                        <w:t>Kronenstr. 25</w:t>
                      </w:r>
                    </w:p>
                    <w:p w14:paraId="796069A3" w14:textId="67E36BE2" w:rsidR="006D0A34" w:rsidRPr="006D0A34" w:rsidRDefault="006D0A34" w:rsidP="006D0A34">
                      <w:pPr>
                        <w:rPr>
                          <w:color w:val="000000" w:themeColor="text1"/>
                          <w:sz w:val="24"/>
                          <w:szCs w:val="24"/>
                        </w:rPr>
                      </w:pPr>
                      <w:r w:rsidRPr="006D0A34">
                        <w:rPr>
                          <w:color w:val="000000" w:themeColor="text1"/>
                          <w:sz w:val="24"/>
                          <w:szCs w:val="24"/>
                        </w:rPr>
                        <w:t>70174 Stuttgart</w:t>
                      </w:r>
                    </w:p>
                    <w:p w14:paraId="5AEFCDE7" w14:textId="77777777" w:rsidR="00015A9C" w:rsidRPr="00015A9C" w:rsidRDefault="00015A9C" w:rsidP="00015A9C">
                      <w:pPr>
                        <w:rPr>
                          <w:color w:val="000000" w:themeColor="text1"/>
                        </w:rPr>
                      </w:pPr>
                    </w:p>
                  </w:txbxContent>
                </v:textbox>
                <w10:wrap type="square" anchory="page"/>
              </v:rect>
            </w:pict>
          </mc:Fallback>
        </mc:AlternateContent>
      </w:r>
    </w:p>
    <w:p w14:paraId="6E38047A" w14:textId="77777777" w:rsidR="00B57B37" w:rsidRDefault="00B57B37" w:rsidP="00B57B37"/>
    <w:p w14:paraId="389C3375" w14:textId="77777777" w:rsidR="007E18C7" w:rsidRDefault="007E18C7" w:rsidP="007E18C7">
      <w:pPr>
        <w:spacing w:after="240"/>
      </w:pPr>
      <w:r>
        <w:t>Sehr geehrte Damen und Herren,</w:t>
      </w:r>
    </w:p>
    <w:p w14:paraId="39DC810E" w14:textId="3163710E" w:rsidR="00926069" w:rsidRDefault="00926069" w:rsidP="00926069">
      <w:pPr>
        <w:spacing w:after="240"/>
      </w:pPr>
      <w:r w:rsidRPr="002E4F90">
        <w:t xml:space="preserve">Nach </w:t>
      </w:r>
      <w:r>
        <w:t xml:space="preserve">der Festlegung der Vorranggebiete für Windkraftanlagen durch die Abstimmung der Regionalversammlung am 25. Oktober 2023 ist mein Wohnort Spiegelberg-Jux von insgesamt 6 Vorranggebieten umgeben. Es sind die Gebiete RM-01 nordöstlich, RM-02 nördlich, RM-03 ebenfalls nördlich, LB-24 nordwestlich, RM-04 nordöstlich und RM-07 südlich bzw. südwestlich. Nach den Bemerkungen auf Seite 4 des Umweltberichtes wird </w:t>
      </w:r>
      <w:r>
        <w:br/>
        <w:t>„von einer vollständigen Inanspruchnahme mit der maximalen Auslastung der Fläche ausgegangen“. Das heißt, dass es sehr wohl möglich ist, um das 1,8% Flächenziel für Windkraftanlagen zu erreichen, in der Gemeinde Spiegelberg alle Vorrangflächen auch genutzt werden.</w:t>
      </w:r>
    </w:p>
    <w:p w14:paraId="5B4FB7CC" w14:textId="77777777" w:rsidR="00926069" w:rsidRDefault="00926069" w:rsidP="00926069">
      <w:pPr>
        <w:spacing w:after="240"/>
      </w:pPr>
      <w:r>
        <w:t>Der Ortsteil Jux liegt auf einer Höhe von knapp 500 m, also auf einem der höchsten Punkte des Schwäbisch- Fränkischen Waldes. Wie oben dargestellt ist durch die Regionalplanung mein Wohnort in allen Himmelsrichtungen von möglichen Windkraftanlagen umgeben.</w:t>
      </w:r>
    </w:p>
    <w:p w14:paraId="1C4AF26A" w14:textId="77976753" w:rsidR="00926069" w:rsidRDefault="00926069" w:rsidP="00926069">
      <w:pPr>
        <w:spacing w:after="240"/>
      </w:pPr>
      <w:r>
        <w:t>Damit verstößt die Festlegung der Vorranggebiete im Fall des Wohnortes Jux Ihren eigenen unter Punkt 3.3 im Umweltbericht angegebenen „Zusätzliche(n) Auswahlkriterien zur Vermeidung räumlicher Überlastung“, dass von „einem Blickwinkel von 180° mindestens 60° zusammenhängend freibleiben müssen“, gegen ihre eigenen Beschlüsse. Für die Bewohner von Jux gäbe es bei einer Realisierung aller Vorranggebiete mit Windrädern keinen Blick in die Landschaft mehr, der nicht durch Windkraftanlagen versperrt wäre.</w:t>
      </w:r>
    </w:p>
    <w:p w14:paraId="1EF68560" w14:textId="7D1A72D2" w:rsidR="00926069" w:rsidRDefault="00926069" w:rsidP="00926069">
      <w:pPr>
        <w:spacing w:after="240"/>
      </w:pPr>
      <w:r>
        <w:t>Deshalb dürfen aus dieser Tatsache heraus höchstens 2 Vorranggebiete in die Teilfortschreibung von Vorranggebieten aufgenommen werden</w:t>
      </w:r>
    </w:p>
    <w:p w14:paraId="5778C954" w14:textId="4F8791F0" w:rsidR="007E18C7" w:rsidRPr="00B57B37" w:rsidRDefault="007E18C7" w:rsidP="00926069">
      <w:pPr>
        <w:spacing w:after="240"/>
      </w:pPr>
      <w:r>
        <w:t>Mit freundlichen Grüßen</w:t>
      </w:r>
      <w:r>
        <w:br/>
      </w:r>
      <w:r>
        <w:br/>
      </w:r>
      <w:r>
        <w:br/>
      </w:r>
    </w:p>
    <w:sectPr w:rsidR="007E18C7" w:rsidRPr="00B57B37" w:rsidSect="007E18C7">
      <w:headerReference w:type="even" r:id="rId6"/>
      <w:headerReference w:type="default" r:id="rId7"/>
      <w:footerReference w:type="even" r:id="rId8"/>
      <w:footerReference w:type="default" r:id="rId9"/>
      <w:headerReference w:type="first" r:id="rId10"/>
      <w:footerReference w:type="first" r:id="rId1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B6C9" w14:textId="77777777" w:rsidR="000C5846" w:rsidRDefault="000C5846" w:rsidP="00790092">
      <w:pPr>
        <w:spacing w:line="240" w:lineRule="auto"/>
      </w:pPr>
      <w:r>
        <w:separator/>
      </w:r>
    </w:p>
  </w:endnote>
  <w:endnote w:type="continuationSeparator" w:id="0">
    <w:p w14:paraId="34FD56CE" w14:textId="77777777" w:rsidR="000C5846" w:rsidRDefault="000C5846" w:rsidP="00790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0A90" w14:textId="77777777" w:rsidR="00F24DE6" w:rsidRDefault="00F24D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78C0" w14:textId="77777777" w:rsidR="00F24DE6" w:rsidRDefault="00F24D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66AD" w14:textId="77777777" w:rsidR="00F24DE6" w:rsidRDefault="00F24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EE52" w14:textId="77777777" w:rsidR="000C5846" w:rsidRDefault="000C5846" w:rsidP="00790092">
      <w:pPr>
        <w:spacing w:line="240" w:lineRule="auto"/>
      </w:pPr>
      <w:r>
        <w:separator/>
      </w:r>
    </w:p>
  </w:footnote>
  <w:footnote w:type="continuationSeparator" w:id="0">
    <w:p w14:paraId="2B02A539" w14:textId="77777777" w:rsidR="000C5846" w:rsidRDefault="000C5846" w:rsidP="00790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3D65" w14:textId="77777777" w:rsidR="00F24DE6" w:rsidRDefault="00F24D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1D94" w14:textId="3615C5C2" w:rsidR="004B147E" w:rsidRDefault="006D0A34" w:rsidP="004B147E">
    <w:pPr>
      <w:pStyle w:val="Kopfzeile"/>
    </w:pPr>
    <w:r>
      <w:tab/>
      <w:t>Name, Straße, PLZ</w:t>
    </w:r>
    <w:r w:rsidR="004B147E">
      <w:t xml:space="preserve"> 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603C6" w14:textId="77777777" w:rsidR="00F24DE6" w:rsidRDefault="00F24D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66"/>
    <w:rsid w:val="00015A9C"/>
    <w:rsid w:val="00055892"/>
    <w:rsid w:val="000C5846"/>
    <w:rsid w:val="00151B41"/>
    <w:rsid w:val="0019483A"/>
    <w:rsid w:val="00286D9B"/>
    <w:rsid w:val="003F180A"/>
    <w:rsid w:val="004B147E"/>
    <w:rsid w:val="006C7474"/>
    <w:rsid w:val="006D0A34"/>
    <w:rsid w:val="007146DE"/>
    <w:rsid w:val="00790092"/>
    <w:rsid w:val="007A3908"/>
    <w:rsid w:val="007E18C7"/>
    <w:rsid w:val="007E1F62"/>
    <w:rsid w:val="00871814"/>
    <w:rsid w:val="00926069"/>
    <w:rsid w:val="00AF2DAD"/>
    <w:rsid w:val="00B57B37"/>
    <w:rsid w:val="00C41666"/>
    <w:rsid w:val="00C84695"/>
    <w:rsid w:val="00F24DE6"/>
    <w:rsid w:val="00FB5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4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0092"/>
    <w:pPr>
      <w:spacing w:after="0"/>
    </w:pPr>
    <w:rPr>
      <w:rFonts w:ascii="Arial" w:hAnsi="Arial"/>
    </w:rPr>
  </w:style>
  <w:style w:type="paragraph" w:styleId="berschrift2">
    <w:name w:val="heading 2"/>
    <w:basedOn w:val="Standard"/>
    <w:link w:val="berschrift2Zchn"/>
    <w:uiPriority w:val="9"/>
    <w:qFormat/>
    <w:rsid w:val="006D0A3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00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0092"/>
    <w:rPr>
      <w:rFonts w:ascii="Arial" w:hAnsi="Arial"/>
    </w:rPr>
  </w:style>
  <w:style w:type="paragraph" w:styleId="Fuzeile">
    <w:name w:val="footer"/>
    <w:basedOn w:val="Standard"/>
    <w:link w:val="FuzeileZchn"/>
    <w:uiPriority w:val="99"/>
    <w:unhideWhenUsed/>
    <w:rsid w:val="007900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0092"/>
    <w:rPr>
      <w:rFonts w:ascii="Arial" w:hAnsi="Arial"/>
    </w:rPr>
  </w:style>
  <w:style w:type="character" w:customStyle="1" w:styleId="berschrift2Zchn">
    <w:name w:val="Überschrift 2 Zchn"/>
    <w:basedOn w:val="Absatz-Standardschriftart"/>
    <w:link w:val="berschrift2"/>
    <w:uiPriority w:val="9"/>
    <w:rsid w:val="006D0A34"/>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8082">
      <w:bodyDiv w:val="1"/>
      <w:marLeft w:val="0"/>
      <w:marRight w:val="0"/>
      <w:marTop w:val="0"/>
      <w:marBottom w:val="0"/>
      <w:divBdr>
        <w:top w:val="none" w:sz="0" w:space="0" w:color="auto"/>
        <w:left w:val="none" w:sz="0" w:space="0" w:color="auto"/>
        <w:bottom w:val="none" w:sz="0" w:space="0" w:color="auto"/>
        <w:right w:val="none" w:sz="0" w:space="0" w:color="auto"/>
      </w:divBdr>
    </w:div>
    <w:div w:id="987779190">
      <w:bodyDiv w:val="1"/>
      <w:marLeft w:val="0"/>
      <w:marRight w:val="0"/>
      <w:marTop w:val="0"/>
      <w:marBottom w:val="0"/>
      <w:divBdr>
        <w:top w:val="none" w:sz="0" w:space="0" w:color="auto"/>
        <w:left w:val="none" w:sz="0" w:space="0" w:color="auto"/>
        <w:bottom w:val="none" w:sz="0" w:space="0" w:color="auto"/>
        <w:right w:val="none" w:sz="0" w:space="0" w:color="auto"/>
      </w:divBdr>
    </w:div>
    <w:div w:id="20394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2023-11-12T00:23:00Z</dcterms:created>
  <dcterms:modified xsi:type="dcterms:W3CDTF">2023-11-12T00:44:00Z</dcterms:modified>
</cp:coreProperties>
</file>